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3D4" w:rsidRDefault="000F63D4" w:rsidP="0076725F"/>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b/>
          <w:sz w:val="24"/>
          <w:szCs w:val="24"/>
        </w:rPr>
      </w:pPr>
    </w:p>
    <w:p w:rsidR="00C42C35" w:rsidRDefault="00C42C35" w:rsidP="00C42C35">
      <w:pPr>
        <w:jc w:val="center"/>
        <w:rPr>
          <w:rFonts w:ascii="Times New Roman" w:hAnsi="Times New Roman" w:cs="Times New Roman"/>
          <w:b/>
          <w:sz w:val="24"/>
          <w:szCs w:val="24"/>
        </w:rPr>
      </w:pPr>
    </w:p>
    <w:p w:rsidR="00C42C35" w:rsidRDefault="00C42C35" w:rsidP="00C42C35">
      <w:pPr>
        <w:jc w:val="center"/>
        <w:rPr>
          <w:rFonts w:ascii="Times New Roman" w:hAnsi="Times New Roman" w:cs="Times New Roman"/>
          <w:b/>
          <w:sz w:val="24"/>
          <w:szCs w:val="24"/>
        </w:rPr>
      </w:pPr>
    </w:p>
    <w:p w:rsidR="00C42C35" w:rsidRDefault="00C42C35" w:rsidP="00C42C35">
      <w:pPr>
        <w:jc w:val="center"/>
        <w:rPr>
          <w:rFonts w:ascii="Times New Roman" w:hAnsi="Times New Roman" w:cs="Times New Roman"/>
          <w:b/>
          <w:sz w:val="24"/>
          <w:szCs w:val="24"/>
        </w:rPr>
      </w:pPr>
    </w:p>
    <w:p w:rsidR="00C42C35" w:rsidRDefault="00C42C35" w:rsidP="00C42C35">
      <w:pPr>
        <w:jc w:val="center"/>
        <w:rPr>
          <w:rFonts w:ascii="Times New Roman" w:hAnsi="Times New Roman" w:cs="Times New Roman"/>
          <w:b/>
          <w:sz w:val="24"/>
          <w:szCs w:val="24"/>
        </w:rPr>
      </w:pPr>
    </w:p>
    <w:p w:rsidR="0076725F" w:rsidRDefault="0076725F" w:rsidP="0076725F">
      <w:pPr>
        <w:spacing w:line="480" w:lineRule="auto"/>
        <w:jc w:val="center"/>
        <w:rPr>
          <w:rFonts w:ascii="Times New Roman" w:hAnsi="Times New Roman" w:cs="Times New Roman"/>
          <w:b/>
          <w:sz w:val="24"/>
          <w:szCs w:val="24"/>
        </w:rPr>
      </w:pPr>
    </w:p>
    <w:p w:rsidR="0076725F" w:rsidRDefault="0076725F" w:rsidP="0076725F">
      <w:pPr>
        <w:spacing w:line="480" w:lineRule="auto"/>
        <w:jc w:val="center"/>
        <w:rPr>
          <w:rFonts w:ascii="Times New Roman" w:hAnsi="Times New Roman" w:cs="Times New Roman"/>
          <w:b/>
          <w:sz w:val="24"/>
          <w:szCs w:val="24"/>
        </w:rPr>
      </w:pPr>
    </w:p>
    <w:p w:rsidR="0076725F" w:rsidRDefault="0076725F" w:rsidP="0076725F">
      <w:pPr>
        <w:spacing w:line="480" w:lineRule="auto"/>
        <w:jc w:val="center"/>
        <w:rPr>
          <w:rFonts w:ascii="Times New Roman" w:hAnsi="Times New Roman" w:cs="Times New Roman"/>
          <w:b/>
          <w:sz w:val="24"/>
          <w:szCs w:val="24"/>
        </w:rPr>
      </w:pPr>
    </w:p>
    <w:p w:rsidR="00C42C35" w:rsidRDefault="0076725F" w:rsidP="007672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SPCH 142 Video </w:t>
      </w:r>
      <w:proofErr w:type="gramStart"/>
      <w:r>
        <w:rPr>
          <w:rFonts w:ascii="Times New Roman" w:hAnsi="Times New Roman" w:cs="Times New Roman"/>
          <w:b/>
          <w:sz w:val="24"/>
          <w:szCs w:val="24"/>
        </w:rPr>
        <w:t>Response</w:t>
      </w:r>
      <w:proofErr w:type="gramEnd"/>
    </w:p>
    <w:p w:rsidR="00C42C35" w:rsidRDefault="00C42C35" w:rsidP="0076725F">
      <w:pPr>
        <w:spacing w:line="480" w:lineRule="auto"/>
        <w:jc w:val="center"/>
        <w:rPr>
          <w:rFonts w:ascii="Times New Roman" w:hAnsi="Times New Roman" w:cs="Times New Roman"/>
          <w:b/>
          <w:sz w:val="24"/>
          <w:szCs w:val="24"/>
        </w:rPr>
      </w:pPr>
    </w:p>
    <w:p w:rsidR="00C42C35" w:rsidRDefault="0076725F" w:rsidP="0076725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42C35" w:rsidRDefault="0076725F" w:rsidP="0076725F">
      <w:pPr>
        <w:spacing w:line="480" w:lineRule="auto"/>
        <w:jc w:val="center"/>
        <w:rPr>
          <w:rFonts w:ascii="Times New Roman" w:hAnsi="Times New Roman" w:cs="Times New Roman"/>
          <w:sz w:val="24"/>
          <w:szCs w:val="24"/>
        </w:rPr>
      </w:pPr>
      <w:r w:rsidRPr="00C42C35">
        <w:rPr>
          <w:rFonts w:ascii="Times New Roman" w:hAnsi="Times New Roman" w:cs="Times New Roman"/>
          <w:sz w:val="24"/>
          <w:szCs w:val="24"/>
        </w:rPr>
        <w:t>Course Code</w:t>
      </w:r>
    </w:p>
    <w:p w:rsidR="00C42C35" w:rsidRDefault="0076725F" w:rsidP="007672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2C35" w:rsidRDefault="00C42C35" w:rsidP="0076725F">
      <w:pPr>
        <w:spacing w:line="480" w:lineRule="auto"/>
        <w:rPr>
          <w:rFonts w:ascii="Times New Roman" w:hAnsi="Times New Roman" w:cs="Times New Roman"/>
          <w:sz w:val="24"/>
          <w:szCs w:val="24"/>
        </w:rPr>
      </w:pPr>
    </w:p>
    <w:p w:rsidR="00C42C35" w:rsidRDefault="0076725F" w:rsidP="007672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General Speech Standards</w:t>
      </w:r>
    </w:p>
    <w:p w:rsidR="00C42C35" w:rsidRDefault="0076725F" w:rsidP="0076725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speaker considered his audience by asking the audience several questions, and through the asking of questions, he managed to involve his audience. The </w:t>
      </w:r>
      <w:r>
        <w:rPr>
          <w:rFonts w:ascii="Times New Roman" w:hAnsi="Times New Roman" w:cs="Times New Roman"/>
          <w:sz w:val="24"/>
          <w:szCs w:val="24"/>
        </w:rPr>
        <w:t>speech communication was successful; this is because of his speech fluent, eloquent and understandable, and the use of visual aids, his presentation was impressive. The speaker did preliminary research on his topic, and through the investigation, he create</w:t>
      </w:r>
      <w:r>
        <w:rPr>
          <w:rFonts w:ascii="Times New Roman" w:hAnsi="Times New Roman" w:cs="Times New Roman"/>
          <w:sz w:val="24"/>
          <w:szCs w:val="24"/>
        </w:rPr>
        <w:t>d a craft and effective presentation. The introduction was clear enough, as well as the body, and the conclusion, in the video, you see the audience being attentive, as well as interested in the speaker's presentation. The speaker made eye contact with the</w:t>
      </w:r>
      <w:r>
        <w:rPr>
          <w:rFonts w:ascii="Times New Roman" w:hAnsi="Times New Roman" w:cs="Times New Roman"/>
          <w:sz w:val="24"/>
          <w:szCs w:val="24"/>
        </w:rPr>
        <w:t xml:space="preserve"> audience, and his speaking style was spontaneous, this means he delivered his speech using precise words and slightly reading from his presentation. The speaker tone of voice did not change</w:t>
      </w:r>
      <w:r w:rsidR="005A5B68">
        <w:rPr>
          <w:rFonts w:ascii="Times New Roman" w:hAnsi="Times New Roman" w:cs="Times New Roman"/>
          <w:sz w:val="24"/>
          <w:szCs w:val="24"/>
        </w:rPr>
        <w:t xml:space="preserve"> from the introduction to the conclusion, but all the way, he was unequivocal. </w:t>
      </w:r>
    </w:p>
    <w:p w:rsidR="008C4297" w:rsidRDefault="0076725F" w:rsidP="007672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speaker maintained an alert posture as he delivered his speech as well as using natural gestures. The speaker was audience-centred; this is because he engaged an interactive and a two-way conversation with his audience. He paid attention</w:t>
      </w:r>
      <w:r>
        <w:rPr>
          <w:rFonts w:ascii="Times New Roman" w:hAnsi="Times New Roman" w:cs="Times New Roman"/>
          <w:sz w:val="24"/>
          <w:szCs w:val="24"/>
        </w:rPr>
        <w:t xml:space="preserve"> to his audience and involved them with questions as well as cracking relative jokes. The speaker completed a demographic audience analysis; this is because, in his presentation, he analyzed about group membership. There was also evidence of stereotyping. </w:t>
      </w:r>
      <w:r>
        <w:rPr>
          <w:rFonts w:ascii="Times New Roman" w:hAnsi="Times New Roman" w:cs="Times New Roman"/>
          <w:sz w:val="24"/>
          <w:szCs w:val="24"/>
        </w:rPr>
        <w:t>I think the speaker experienced public speaking anxiety; he did not touch on cultural relevance in his topic. The positive thing is that through his stereotyping, he did not affect his interaction with the audience, but from his speech, he seemed nervous a</w:t>
      </w:r>
      <w:r>
        <w:rPr>
          <w:rFonts w:ascii="Times New Roman" w:hAnsi="Times New Roman" w:cs="Times New Roman"/>
          <w:sz w:val="24"/>
          <w:szCs w:val="24"/>
        </w:rPr>
        <w:t xml:space="preserve">nd anxious. There were some situations in which the audience had to adapt to the audience through the </w:t>
      </w:r>
      <w:r w:rsidR="008C4297">
        <w:rPr>
          <w:rFonts w:ascii="Times New Roman" w:hAnsi="Times New Roman" w:cs="Times New Roman"/>
          <w:sz w:val="24"/>
          <w:szCs w:val="24"/>
        </w:rPr>
        <w:t>speech;</w:t>
      </w:r>
      <w:r>
        <w:rPr>
          <w:rFonts w:ascii="Times New Roman" w:hAnsi="Times New Roman" w:cs="Times New Roman"/>
          <w:sz w:val="24"/>
          <w:szCs w:val="24"/>
        </w:rPr>
        <w:t xml:space="preserve"> this analogy is considered as apparent</w:t>
      </w:r>
      <w:r w:rsidR="008C4297">
        <w:rPr>
          <w:rFonts w:ascii="Times New Roman" w:hAnsi="Times New Roman" w:cs="Times New Roman"/>
          <w:sz w:val="24"/>
          <w:szCs w:val="24"/>
        </w:rPr>
        <w:t xml:space="preserve">; an example is when the speaker extended explaining an example. Overall, the speaker's presentation was excellent, but there is always room for improvement, especially after one notes where to make improvements. </w:t>
      </w:r>
    </w:p>
    <w:p w:rsidR="008C4297" w:rsidRDefault="0076725F" w:rsidP="007672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42C35" w:rsidRPr="0076725F" w:rsidRDefault="0076725F" w:rsidP="0076725F">
      <w:pPr>
        <w:spacing w:line="480" w:lineRule="auto"/>
        <w:ind w:left="720" w:hanging="720"/>
        <w:rPr>
          <w:rFonts w:ascii="Times New Roman" w:hAnsi="Times New Roman" w:cs="Times New Roman"/>
          <w:sz w:val="24"/>
          <w:szCs w:val="24"/>
        </w:rPr>
      </w:pPr>
      <w:r w:rsidRPr="0076725F">
        <w:rPr>
          <w:rFonts w:ascii="Times New Roman" w:hAnsi="Times New Roman" w:cs="Times New Roman"/>
          <w:i/>
          <w:iCs/>
          <w:sz w:val="24"/>
          <w:szCs w:val="24"/>
        </w:rPr>
        <w:t>TED: Ideas worth spreading</w:t>
      </w:r>
      <w:r w:rsidRPr="0076725F">
        <w:rPr>
          <w:rFonts w:ascii="Times New Roman" w:hAnsi="Times New Roman" w:cs="Times New Roman"/>
          <w:sz w:val="24"/>
          <w:szCs w:val="24"/>
        </w:rPr>
        <w:t>. (n.d.). </w:t>
      </w:r>
      <w:hyperlink r:id="rId5" w:history="1">
        <w:r w:rsidRPr="00F07733">
          <w:rPr>
            <w:rStyle w:val="Hyperlink"/>
            <w:rFonts w:ascii="Times New Roman" w:hAnsi="Times New Roman" w:cs="Times New Roman"/>
            <w:sz w:val="24"/>
            <w:szCs w:val="24"/>
          </w:rPr>
          <w:t>https://embed.ted.com/talks/lang/en/raymond_wang_how_germs_travel_on_p</w:t>
        </w:r>
      </w:hyperlink>
      <w:r>
        <w:rPr>
          <w:rFonts w:ascii="Times New Roman" w:hAnsi="Times New Roman" w:cs="Times New Roman"/>
          <w:sz w:val="24"/>
          <w:szCs w:val="24"/>
        </w:rPr>
        <w:t xml:space="preserve"> </w:t>
      </w:r>
      <w:bookmarkStart w:id="0" w:name="_GoBack"/>
      <w:bookmarkEnd w:id="0"/>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Default="00C42C35" w:rsidP="00C42C35">
      <w:pPr>
        <w:jc w:val="center"/>
        <w:rPr>
          <w:rFonts w:ascii="Times New Roman" w:hAnsi="Times New Roman" w:cs="Times New Roman"/>
          <w:sz w:val="24"/>
          <w:szCs w:val="24"/>
        </w:rPr>
      </w:pPr>
    </w:p>
    <w:p w:rsidR="00C42C35" w:rsidRPr="00C42C35" w:rsidRDefault="0076725F" w:rsidP="00C42C35">
      <w:pPr>
        <w:jc w:val="center"/>
        <w:rPr>
          <w:rFonts w:ascii="Times New Roman" w:hAnsi="Times New Roman" w:cs="Times New Roman"/>
          <w:sz w:val="24"/>
          <w:szCs w:val="24"/>
        </w:rPr>
      </w:pPr>
      <w:r>
        <w:rPr>
          <w:rFonts w:ascii="Times New Roman" w:hAnsi="Times New Roman" w:cs="Times New Roman"/>
          <w:sz w:val="24"/>
          <w:szCs w:val="24"/>
        </w:rPr>
        <w:t xml:space="preserve"> </w:t>
      </w:r>
    </w:p>
    <w:sectPr w:rsidR="00C42C35" w:rsidRPr="00C42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C35"/>
    <w:rsid w:val="000F63D4"/>
    <w:rsid w:val="002D3C84"/>
    <w:rsid w:val="005A5B68"/>
    <w:rsid w:val="0076725F"/>
    <w:rsid w:val="008C4297"/>
    <w:rsid w:val="00C42C35"/>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2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2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mbed.ted.com/talks/lang/en/raymond_wang_how_germs_travel_on_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2020-11-18T08:52:00Z</dcterms:created>
  <dcterms:modified xsi:type="dcterms:W3CDTF">2020-11-18T08:52:00Z</dcterms:modified>
</cp:coreProperties>
</file>